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895"/>
        <w:gridCol w:w="3342"/>
        <w:gridCol w:w="2694"/>
        <w:gridCol w:w="2693"/>
        <w:gridCol w:w="1815"/>
      </w:tblGrid>
      <w:tr w:rsidR="006F506E" w:rsidRPr="008B7D21" w:rsidTr="00C016A0">
        <w:tc>
          <w:tcPr>
            <w:tcW w:w="154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06E" w:rsidRPr="009F2B27" w:rsidRDefault="006F506E" w:rsidP="005E05FF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Таблица 1.1. </w:t>
            </w:r>
            <w:r w:rsidR="00C016A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Отчет об использовании бюджетных ассигнований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бюджета Тоншаевского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округа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на реализацию муниципальной программы</w:t>
            </w:r>
          </w:p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506E" w:rsidRPr="008B7D21" w:rsidTr="00C016A0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</w:tcBorders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</w:tcBorders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</w:tcBorders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6F506E" w:rsidRPr="008B7D21" w:rsidTr="00C016A0">
        <w:tc>
          <w:tcPr>
            <w:tcW w:w="1972" w:type="dxa"/>
            <w:vMerge/>
          </w:tcPr>
          <w:p w:rsidR="006F506E" w:rsidRPr="008B7D21" w:rsidRDefault="006F506E" w:rsidP="005E05FF">
            <w:pPr>
              <w:rPr>
                <w:b/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:rsidR="006F506E" w:rsidRPr="008B7D21" w:rsidRDefault="006F506E" w:rsidP="005E05FF">
            <w:pPr>
              <w:rPr>
                <w:b/>
                <w:sz w:val="24"/>
                <w:szCs w:val="24"/>
              </w:rPr>
            </w:pPr>
          </w:p>
        </w:tc>
        <w:tc>
          <w:tcPr>
            <w:tcW w:w="3342" w:type="dxa"/>
            <w:vMerge/>
          </w:tcPr>
          <w:p w:rsidR="006F506E" w:rsidRPr="008B7D21" w:rsidRDefault="006F506E" w:rsidP="005E05FF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</w:t>
            </w:r>
            <w:proofErr w:type="gramEnd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бюджетная роспись, план на 1 января отчетного года</w:t>
            </w:r>
          </w:p>
        </w:tc>
        <w:tc>
          <w:tcPr>
            <w:tcW w:w="2693" w:type="dxa"/>
          </w:tcPr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</w:t>
            </w:r>
            <w:proofErr w:type="gramEnd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бюджетная роспись на отчетную дату &lt;*&gt;</w:t>
            </w:r>
          </w:p>
        </w:tc>
        <w:tc>
          <w:tcPr>
            <w:tcW w:w="1815" w:type="dxa"/>
          </w:tcPr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</w:t>
            </w:r>
            <w:proofErr w:type="gramEnd"/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</w:t>
            </w:r>
          </w:p>
        </w:tc>
      </w:tr>
      <w:tr w:rsidR="006F506E" w:rsidRPr="008B7D21" w:rsidTr="00C016A0">
        <w:tc>
          <w:tcPr>
            <w:tcW w:w="1972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2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5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506E" w:rsidRPr="008B7D21" w:rsidTr="00C016A0">
        <w:tc>
          <w:tcPr>
            <w:tcW w:w="1972" w:type="dxa"/>
            <w:vMerge w:val="restart"/>
          </w:tcPr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95" w:type="dxa"/>
            <w:vMerge w:val="restart"/>
          </w:tcPr>
          <w:p w:rsidR="006F506E" w:rsidRPr="003A5C74" w:rsidRDefault="003A5C74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4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Повышение безопасности дорожного движения в Тоншаевском муниципальном округе Нижегородской области</w:t>
            </w:r>
          </w:p>
        </w:tc>
        <w:tc>
          <w:tcPr>
            <w:tcW w:w="3342" w:type="dxa"/>
          </w:tcPr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2694" w:type="dxa"/>
          </w:tcPr>
          <w:p w:rsidR="006F506E" w:rsidRPr="0070691C" w:rsidRDefault="00D52C9D" w:rsidP="00D52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23326,211</w:t>
            </w:r>
          </w:p>
        </w:tc>
        <w:tc>
          <w:tcPr>
            <w:tcW w:w="2693" w:type="dxa"/>
          </w:tcPr>
          <w:p w:rsidR="00C9091B" w:rsidRPr="00C9091B" w:rsidRDefault="00E81793" w:rsidP="00C9091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7ACB">
              <w:rPr>
                <w:sz w:val="24"/>
                <w:szCs w:val="24"/>
              </w:rPr>
              <w:t>9489,61682</w:t>
            </w:r>
          </w:p>
          <w:p w:rsidR="006F506E" w:rsidRPr="0070691C" w:rsidRDefault="006F506E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6F506E" w:rsidRPr="0070691C" w:rsidRDefault="00E81793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93">
              <w:rPr>
                <w:rFonts w:ascii="Times New Roman" w:hAnsi="Times New Roman" w:cs="Times New Roman"/>
                <w:sz w:val="24"/>
                <w:szCs w:val="24"/>
              </w:rPr>
              <w:t>37973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1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817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06E" w:rsidRPr="008B7D21" w:rsidTr="00C016A0">
        <w:tc>
          <w:tcPr>
            <w:tcW w:w="1972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6F506E" w:rsidRPr="008B7D21" w:rsidRDefault="006F506E" w:rsidP="00CA44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заказчик-координатор</w:t>
            </w:r>
            <w:r w:rsidR="00C64C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A44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A5C74">
              <w:rPr>
                <w:rFonts w:ascii="Times New Roman" w:hAnsi="Times New Roman" w:cs="Times New Roman"/>
                <w:sz w:val="24"/>
                <w:szCs w:val="24"/>
              </w:rPr>
              <w:t>дминистрация Тоншаевского муниципального округа</w:t>
            </w:r>
          </w:p>
        </w:tc>
        <w:tc>
          <w:tcPr>
            <w:tcW w:w="2694" w:type="dxa"/>
          </w:tcPr>
          <w:p w:rsidR="006F506E" w:rsidRPr="0070691C" w:rsidRDefault="00D52C9D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23231,211</w:t>
            </w:r>
          </w:p>
        </w:tc>
        <w:tc>
          <w:tcPr>
            <w:tcW w:w="2693" w:type="dxa"/>
          </w:tcPr>
          <w:p w:rsidR="006F506E" w:rsidRPr="0070691C" w:rsidRDefault="00E81793" w:rsidP="00997AC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7ACB">
              <w:rPr>
                <w:sz w:val="24"/>
                <w:szCs w:val="24"/>
              </w:rPr>
              <w:t>9394,61682</w:t>
            </w:r>
          </w:p>
        </w:tc>
        <w:tc>
          <w:tcPr>
            <w:tcW w:w="1815" w:type="dxa"/>
          </w:tcPr>
          <w:p w:rsidR="006F506E" w:rsidRPr="0070691C" w:rsidRDefault="00E81793" w:rsidP="00C9091B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37878,64911</w:t>
            </w:r>
          </w:p>
        </w:tc>
      </w:tr>
      <w:tr w:rsidR="006F506E" w:rsidRPr="008B7D21" w:rsidTr="00C016A0">
        <w:tc>
          <w:tcPr>
            <w:tcW w:w="1972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6F506E" w:rsidRPr="008B7D21" w:rsidRDefault="006F506E" w:rsidP="00CA44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70AD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A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4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A5C74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образования, спорта и молодежной политики администрации Тоншаевского муниципального округа</w:t>
            </w:r>
          </w:p>
        </w:tc>
        <w:tc>
          <w:tcPr>
            <w:tcW w:w="2694" w:type="dxa"/>
          </w:tcPr>
          <w:p w:rsidR="006F506E" w:rsidRPr="0070691C" w:rsidRDefault="00D52C9D" w:rsidP="00D52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448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693" w:type="dxa"/>
          </w:tcPr>
          <w:p w:rsidR="006F506E" w:rsidRPr="0070691C" w:rsidRDefault="00D52C9D" w:rsidP="00D52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42D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15" w:type="dxa"/>
          </w:tcPr>
          <w:p w:rsidR="006F506E" w:rsidRPr="0070691C" w:rsidRDefault="00D52C9D" w:rsidP="00D52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42D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3A5C74" w:rsidRPr="008B7D21" w:rsidTr="00C016A0">
        <w:tc>
          <w:tcPr>
            <w:tcW w:w="1972" w:type="dxa"/>
            <w:vMerge/>
          </w:tcPr>
          <w:p w:rsidR="003A5C74" w:rsidRPr="008B7D21" w:rsidRDefault="003A5C74" w:rsidP="005E05FF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:rsidR="003A5C74" w:rsidRPr="008B7D21" w:rsidRDefault="003A5C74" w:rsidP="005E05FF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3A5C74" w:rsidRPr="008B7D21" w:rsidRDefault="00C15F24" w:rsidP="00670A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ОГИБДД</w:t>
            </w:r>
            <w:r w:rsidR="00670AD3">
              <w:rPr>
                <w:rFonts w:ascii="Times New Roman" w:hAnsi="Times New Roman" w:cs="Times New Roman"/>
                <w:sz w:val="24"/>
                <w:szCs w:val="24"/>
              </w:rPr>
              <w:t xml:space="preserve"> ОМВД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AD3">
              <w:rPr>
                <w:rFonts w:ascii="Times New Roman" w:hAnsi="Times New Roman" w:cs="Times New Roman"/>
                <w:sz w:val="24"/>
                <w:szCs w:val="24"/>
              </w:rPr>
              <w:t>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Тоншаевско</w:t>
            </w:r>
            <w:r w:rsidR="00670A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670A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3A5C74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3A5C74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3A5C74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06E" w:rsidRPr="008B7D21" w:rsidTr="00C016A0">
        <w:tc>
          <w:tcPr>
            <w:tcW w:w="1972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2895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42" w:type="dxa"/>
          </w:tcPr>
          <w:p w:rsidR="006F506E" w:rsidRPr="008B7D21" w:rsidRDefault="00C15F24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Дорстройсервис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6F506E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6F506E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5" w:type="dxa"/>
          </w:tcPr>
          <w:p w:rsidR="006F506E" w:rsidRPr="0070691C" w:rsidRDefault="00C15F24" w:rsidP="00C909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506E" w:rsidRPr="008B7D21" w:rsidRDefault="006F506E" w:rsidP="006F506E">
      <w:pPr>
        <w:rPr>
          <w:sz w:val="24"/>
          <w:szCs w:val="24"/>
        </w:rPr>
        <w:sectPr w:rsidR="006F506E" w:rsidRPr="008B7D21" w:rsidSect="00DD6052">
          <w:pgSz w:w="16838" w:h="11905" w:orient="landscape"/>
          <w:pgMar w:top="1276" w:right="1134" w:bottom="850" w:left="1134" w:header="426" w:footer="0" w:gutter="0"/>
          <w:cols w:space="720"/>
        </w:sectPr>
      </w:pPr>
    </w:p>
    <w:p w:rsidR="006F506E" w:rsidRPr="009F2B27" w:rsidRDefault="006F506E" w:rsidP="006F506E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0" w:name="P514"/>
      <w:bookmarkEnd w:id="0"/>
      <w:r w:rsidRPr="009F2B27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Таблица 1.2. </w:t>
      </w:r>
      <w:r w:rsidR="00C016A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F2B27">
        <w:rPr>
          <w:rFonts w:ascii="Times New Roman" w:hAnsi="Times New Roman" w:cs="Times New Roman"/>
          <w:b/>
          <w:sz w:val="28"/>
          <w:szCs w:val="24"/>
        </w:rPr>
        <w:t>Информация о расходах федерального, областного,</w:t>
      </w:r>
      <w:r>
        <w:rPr>
          <w:rFonts w:ascii="Times New Roman" w:hAnsi="Times New Roman" w:cs="Times New Roman"/>
          <w:b/>
          <w:sz w:val="28"/>
          <w:szCs w:val="24"/>
        </w:rPr>
        <w:t xml:space="preserve"> бюджета округа</w:t>
      </w:r>
      <w:r w:rsidR="00422E3F">
        <w:rPr>
          <w:rFonts w:ascii="Times New Roman" w:hAnsi="Times New Roman" w:cs="Times New Roman"/>
          <w:b/>
          <w:sz w:val="28"/>
          <w:szCs w:val="24"/>
        </w:rPr>
        <w:t>,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а также средств юридических лиц на реализацию муниципальной программы Тоншаевского муниципального </w:t>
      </w:r>
      <w:r>
        <w:rPr>
          <w:rFonts w:ascii="Times New Roman" w:hAnsi="Times New Roman" w:cs="Times New Roman"/>
          <w:b/>
          <w:sz w:val="28"/>
          <w:szCs w:val="24"/>
        </w:rPr>
        <w:t>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1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3364"/>
        <w:gridCol w:w="1559"/>
        <w:gridCol w:w="1644"/>
      </w:tblGrid>
      <w:tr w:rsidR="006F506E" w:rsidRPr="008B7D21" w:rsidTr="00A801E7">
        <w:tc>
          <w:tcPr>
            <w:tcW w:w="1830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6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559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 &lt;*&gt;</w:t>
            </w:r>
          </w:p>
        </w:tc>
        <w:tc>
          <w:tcPr>
            <w:tcW w:w="164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&lt;**&gt;</w:t>
            </w:r>
          </w:p>
        </w:tc>
      </w:tr>
      <w:tr w:rsidR="006F506E" w:rsidRPr="008B7D21" w:rsidTr="00A801E7">
        <w:tc>
          <w:tcPr>
            <w:tcW w:w="1830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F506E" w:rsidRPr="008B7D21" w:rsidRDefault="006F506E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506E" w:rsidRPr="008B7D21" w:rsidTr="00A801E7">
        <w:tc>
          <w:tcPr>
            <w:tcW w:w="1830" w:type="dxa"/>
            <w:vMerge w:val="restart"/>
          </w:tcPr>
          <w:p w:rsidR="006F506E" w:rsidRPr="008B7D21" w:rsidRDefault="006F506E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:rsidR="006F506E" w:rsidRPr="008B7D21" w:rsidRDefault="00007322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C74">
              <w:rPr>
                <w:rFonts w:ascii="Times New Roman" w:eastAsia="Arial" w:hAnsi="Times New Roman" w:cs="Times New Roman"/>
                <w:sz w:val="24"/>
                <w:szCs w:val="24"/>
                <w:lang w:bidi="ru-RU"/>
              </w:rPr>
              <w:t>Повышение безопасности дорожного движения в Тоншаевском муниципальном округе Нижегородской области</w:t>
            </w: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Всего (1) + (2) + (3) + (4) + (5) + (6) + (7) </w:t>
            </w:r>
          </w:p>
        </w:tc>
        <w:tc>
          <w:tcPr>
            <w:tcW w:w="1559" w:type="dxa"/>
          </w:tcPr>
          <w:p w:rsidR="00AF29D3" w:rsidRPr="00C9091B" w:rsidRDefault="00AD5FD1" w:rsidP="00AF29D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4267A">
              <w:rPr>
                <w:sz w:val="24"/>
                <w:szCs w:val="24"/>
              </w:rPr>
              <w:t>9489,61682</w:t>
            </w:r>
          </w:p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AF29D3" w:rsidRPr="00C9091B" w:rsidRDefault="008C4091" w:rsidP="00AF29D3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8C4091">
              <w:rPr>
                <w:rFonts w:eastAsia="Arial"/>
                <w:sz w:val="24"/>
                <w:szCs w:val="24"/>
                <w:lang w:bidi="ru-RU"/>
              </w:rPr>
              <w:t>37973</w:t>
            </w:r>
            <w:r>
              <w:rPr>
                <w:rFonts w:eastAsia="Arial"/>
                <w:sz w:val="24"/>
                <w:szCs w:val="24"/>
                <w:lang w:bidi="ru-RU"/>
              </w:rPr>
              <w:t>,</w:t>
            </w:r>
            <w:r w:rsidRPr="008C4091">
              <w:rPr>
                <w:rFonts w:eastAsia="Arial"/>
                <w:sz w:val="24"/>
                <w:szCs w:val="24"/>
                <w:lang w:bidi="ru-RU"/>
              </w:rPr>
              <w:t>64911</w:t>
            </w:r>
          </w:p>
          <w:p w:rsidR="006F506E" w:rsidRPr="008B7D21" w:rsidRDefault="006F506E" w:rsidP="005E05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35"/>
            <w:bookmarkEnd w:id="1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Тоншаевского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</w:tcPr>
          <w:p w:rsidR="00AD5FD1" w:rsidRPr="00F77653" w:rsidRDefault="00AD5FD1" w:rsidP="00AD5FD1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77653">
              <w:rPr>
                <w:rFonts w:eastAsia="Arial" w:cs="Arial"/>
                <w:sz w:val="24"/>
                <w:szCs w:val="24"/>
                <w:lang w:bidi="ru-RU"/>
              </w:rPr>
              <w:t>1</w:t>
            </w:r>
            <w:r w:rsidR="00A4267A">
              <w:rPr>
                <w:rFonts w:eastAsia="Arial" w:cs="Arial"/>
                <w:sz w:val="24"/>
                <w:szCs w:val="24"/>
                <w:lang w:bidi="ru-RU"/>
              </w:rPr>
              <w:t>4008</w:t>
            </w:r>
            <w:r w:rsidRPr="00F77653">
              <w:rPr>
                <w:rFonts w:eastAsia="Arial" w:cs="Arial"/>
                <w:sz w:val="24"/>
                <w:szCs w:val="24"/>
                <w:lang w:bidi="ru-RU"/>
              </w:rPr>
              <w:t>,</w:t>
            </w:r>
            <w:r w:rsidR="00A4267A">
              <w:rPr>
                <w:rFonts w:eastAsia="Arial" w:cs="Arial"/>
                <w:sz w:val="24"/>
                <w:szCs w:val="24"/>
                <w:lang w:bidi="ru-RU"/>
              </w:rPr>
              <w:t>39922</w:t>
            </w:r>
          </w:p>
          <w:p w:rsidR="006F506E" w:rsidRPr="00F77653" w:rsidRDefault="006F506E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7653" w:rsidRPr="00F77653" w:rsidRDefault="00F77653" w:rsidP="00F77653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F77653">
              <w:rPr>
                <w:rFonts w:eastAsia="Arial"/>
                <w:sz w:val="24"/>
                <w:szCs w:val="24"/>
                <w:lang w:bidi="ru-RU"/>
              </w:rPr>
              <w:t>12493,50763</w:t>
            </w:r>
          </w:p>
          <w:p w:rsidR="006F506E" w:rsidRPr="00F77653" w:rsidRDefault="006F506E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41"/>
            <w:bookmarkEnd w:id="2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государственных внебюджетных фондов РФ</w:t>
            </w:r>
          </w:p>
        </w:tc>
        <w:tc>
          <w:tcPr>
            <w:tcW w:w="1559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44"/>
            <w:bookmarkEnd w:id="3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расходы территориальных государственных внебюджетных фондов</w:t>
            </w:r>
          </w:p>
        </w:tc>
        <w:tc>
          <w:tcPr>
            <w:tcW w:w="1559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областной бюджет</w:t>
            </w:r>
          </w:p>
        </w:tc>
        <w:tc>
          <w:tcPr>
            <w:tcW w:w="1559" w:type="dxa"/>
          </w:tcPr>
          <w:p w:rsidR="006F506E" w:rsidRPr="00F77653" w:rsidRDefault="00AD5FD1" w:rsidP="00AD5FD1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F77653">
              <w:rPr>
                <w:rFonts w:eastAsia="Arial"/>
                <w:sz w:val="24"/>
                <w:szCs w:val="24"/>
                <w:lang w:bidi="ru-RU"/>
              </w:rPr>
              <w:t>24391,25022</w:t>
            </w:r>
          </w:p>
        </w:tc>
        <w:tc>
          <w:tcPr>
            <w:tcW w:w="1644" w:type="dxa"/>
          </w:tcPr>
          <w:p w:rsidR="006F506E" w:rsidRPr="00F77653" w:rsidRDefault="00F77653" w:rsidP="00F77653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F77653">
              <w:rPr>
                <w:rFonts w:eastAsia="Arial"/>
                <w:sz w:val="24"/>
                <w:szCs w:val="24"/>
                <w:lang w:bidi="ru-RU"/>
              </w:rPr>
              <w:t>24391,25022</w:t>
            </w: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47"/>
            <w:bookmarkEnd w:id="4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федеральный бюджет</w:t>
            </w:r>
          </w:p>
        </w:tc>
        <w:tc>
          <w:tcPr>
            <w:tcW w:w="1559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6F506E" w:rsidRPr="008B7D21" w:rsidRDefault="00007322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6F50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50"/>
            <w:bookmarkEnd w:id="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юридические лица</w:t>
            </w:r>
          </w:p>
        </w:tc>
        <w:tc>
          <w:tcPr>
            <w:tcW w:w="1559" w:type="dxa"/>
          </w:tcPr>
          <w:p w:rsidR="006F506E" w:rsidRPr="008B7D21" w:rsidRDefault="00C1676C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6F506E" w:rsidRPr="008B7D21" w:rsidRDefault="00C1676C" w:rsidP="00AF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06E" w:rsidRPr="008B7D21" w:rsidTr="00A801E7">
        <w:tc>
          <w:tcPr>
            <w:tcW w:w="1830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F506E" w:rsidRPr="008B7D21" w:rsidRDefault="006F506E" w:rsidP="005E05FF">
            <w:pPr>
              <w:rPr>
                <w:sz w:val="24"/>
                <w:szCs w:val="24"/>
              </w:rPr>
            </w:pPr>
          </w:p>
        </w:tc>
        <w:tc>
          <w:tcPr>
            <w:tcW w:w="3364" w:type="dxa"/>
          </w:tcPr>
          <w:p w:rsidR="006F506E" w:rsidRPr="008B7D21" w:rsidRDefault="006F506E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</w:tcPr>
          <w:p w:rsidR="00F77653" w:rsidRPr="00F77653" w:rsidRDefault="00F77653" w:rsidP="00F77653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F77653">
              <w:rPr>
                <w:rFonts w:eastAsia="Arial"/>
                <w:sz w:val="24"/>
                <w:szCs w:val="24"/>
                <w:lang w:bidi="ru-RU"/>
              </w:rPr>
              <w:t>1089,96738</w:t>
            </w:r>
          </w:p>
          <w:p w:rsidR="006F506E" w:rsidRPr="00F77653" w:rsidRDefault="006F506E" w:rsidP="00651E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F77653" w:rsidRPr="00F77653" w:rsidRDefault="00F77653" w:rsidP="00F77653">
            <w:pPr>
              <w:autoSpaceDE w:val="0"/>
              <w:snapToGrid w:val="0"/>
              <w:jc w:val="center"/>
              <w:rPr>
                <w:rFonts w:eastAsia="Arial"/>
                <w:sz w:val="24"/>
                <w:szCs w:val="24"/>
                <w:lang w:bidi="ru-RU"/>
              </w:rPr>
            </w:pPr>
            <w:r w:rsidRPr="00F77653">
              <w:rPr>
                <w:rFonts w:eastAsia="Arial"/>
                <w:sz w:val="24"/>
                <w:szCs w:val="24"/>
                <w:lang w:bidi="ru-RU"/>
              </w:rPr>
              <w:t>1088,89126</w:t>
            </w:r>
          </w:p>
          <w:p w:rsidR="006F506E" w:rsidRPr="00F77653" w:rsidRDefault="006F506E" w:rsidP="00651E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6"/>
      <w:bookmarkEnd w:id="6"/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rPr>
          <w:sz w:val="24"/>
          <w:szCs w:val="24"/>
        </w:rPr>
        <w:sectPr w:rsidR="006F506E" w:rsidRPr="008B7D21" w:rsidSect="00DD6052">
          <w:pgSz w:w="11905" w:h="16838"/>
          <w:pgMar w:top="1134" w:right="567" w:bottom="1134" w:left="1134" w:header="0" w:footer="0" w:gutter="0"/>
          <w:cols w:space="720"/>
        </w:sectPr>
      </w:pPr>
    </w:p>
    <w:tbl>
      <w:tblPr>
        <w:tblpPr w:leftFromText="180" w:rightFromText="180" w:horzAnchor="margin" w:tblpXSpec="center" w:tblpY="-853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7"/>
        <w:gridCol w:w="2268"/>
        <w:gridCol w:w="1276"/>
        <w:gridCol w:w="1276"/>
        <w:gridCol w:w="1276"/>
        <w:gridCol w:w="1275"/>
        <w:gridCol w:w="1418"/>
        <w:gridCol w:w="1417"/>
        <w:gridCol w:w="1276"/>
        <w:gridCol w:w="1276"/>
      </w:tblGrid>
      <w:tr w:rsidR="003A53E5" w:rsidRPr="00A801E7" w:rsidTr="007F36F9">
        <w:trPr>
          <w:gridAfter w:val="1"/>
          <w:wAfter w:w="1276" w:type="dxa"/>
        </w:trPr>
        <w:tc>
          <w:tcPr>
            <w:tcW w:w="148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3E5" w:rsidRDefault="003A53E5" w:rsidP="003A53E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53E5" w:rsidRDefault="003A53E5" w:rsidP="003A53E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53E5" w:rsidRDefault="003A53E5" w:rsidP="003A53E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A53E5" w:rsidRPr="00C016A0" w:rsidRDefault="003A53E5" w:rsidP="003A53E5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Таблица 2. </w:t>
            </w:r>
            <w:r w:rsidR="00C01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16A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степени выполнения мероприятий подпрограмм муниципальной программы</w:t>
            </w:r>
          </w:p>
          <w:p w:rsidR="003A53E5" w:rsidRPr="00A801E7" w:rsidRDefault="003A53E5" w:rsidP="003A53E5">
            <w:pPr>
              <w:pStyle w:val="ConsPlusNormal"/>
              <w:tabs>
                <w:tab w:val="left" w:pos="705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53E5" w:rsidRPr="00A801E7" w:rsidTr="007F36F9">
        <w:tc>
          <w:tcPr>
            <w:tcW w:w="3397" w:type="dxa"/>
            <w:vMerge w:val="restart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Плановый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53E5" w:rsidRDefault="003A53E5" w:rsidP="003A53E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Степень исполнения, %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Start"/>
            <w:r w:rsidRPr="00A801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для</w:t>
            </w:r>
            <w:proofErr w:type="gramEnd"/>
            <w:r w:rsidRPr="00A801E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граф 8,9)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Проблемы, возникшие в ходе реализации мероприятия &lt;*&gt;</w:t>
            </w:r>
          </w:p>
        </w:tc>
      </w:tr>
      <w:tr w:rsidR="003A53E5" w:rsidRPr="00A801E7" w:rsidTr="007F36F9">
        <w:tc>
          <w:tcPr>
            <w:tcW w:w="3397" w:type="dxa"/>
            <w:vMerge/>
          </w:tcPr>
          <w:p w:rsidR="003A53E5" w:rsidRPr="00A801E7" w:rsidRDefault="003A53E5" w:rsidP="003A53E5">
            <w:pPr>
              <w:ind w:firstLine="116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A53E5" w:rsidRPr="00A801E7" w:rsidRDefault="003A53E5" w:rsidP="003A53E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начала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начала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275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окончания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реализации</w:t>
            </w:r>
          </w:p>
        </w:tc>
        <w:tc>
          <w:tcPr>
            <w:tcW w:w="1418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запланированные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</w:t>
            </w:r>
          </w:p>
        </w:tc>
        <w:tc>
          <w:tcPr>
            <w:tcW w:w="1417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значения</w:t>
            </w:r>
          </w:p>
        </w:tc>
        <w:tc>
          <w:tcPr>
            <w:tcW w:w="1276" w:type="dxa"/>
            <w:vMerge/>
          </w:tcPr>
          <w:p w:rsidR="003A53E5" w:rsidRPr="00A801E7" w:rsidRDefault="003A53E5" w:rsidP="003A53E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A53E5" w:rsidRPr="00A801E7" w:rsidRDefault="003A53E5" w:rsidP="003A53E5">
            <w:pPr>
              <w:ind w:firstLine="720"/>
              <w:rPr>
                <w:sz w:val="22"/>
                <w:szCs w:val="22"/>
              </w:rPr>
            </w:pPr>
          </w:p>
        </w:tc>
      </w:tr>
      <w:tr w:rsidR="003A53E5" w:rsidRPr="00A801E7" w:rsidTr="007F36F9">
        <w:tc>
          <w:tcPr>
            <w:tcW w:w="3397" w:type="dxa"/>
          </w:tcPr>
          <w:p w:rsidR="003A53E5" w:rsidRPr="00A801E7" w:rsidRDefault="003A53E5" w:rsidP="003A53E5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hanging="7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3A53E5" w:rsidRPr="00A801E7" w:rsidRDefault="003A53E5" w:rsidP="003A53E5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619"/>
            <w:bookmarkEnd w:id="7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620"/>
            <w:bookmarkEnd w:id="8"/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3A53E5" w:rsidRPr="00A801E7" w:rsidTr="007F36F9">
        <w:tc>
          <w:tcPr>
            <w:tcW w:w="3397" w:type="dxa"/>
          </w:tcPr>
          <w:p w:rsidR="003A53E5" w:rsidRPr="00C6564F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Задача 1. </w:t>
            </w:r>
          </w:p>
          <w:p w:rsidR="003A53E5" w:rsidRPr="00C6564F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b/>
                <w:sz w:val="22"/>
                <w:szCs w:val="22"/>
              </w:rPr>
              <w:t>Создание системы пропаганды с целью формирования негативного отношения к правонарушениям в сфере дорожного движения</w:t>
            </w:r>
          </w:p>
        </w:tc>
        <w:tc>
          <w:tcPr>
            <w:tcW w:w="2268" w:type="dxa"/>
          </w:tcPr>
          <w:p w:rsidR="003A53E5" w:rsidRPr="00A801E7" w:rsidRDefault="003A53E5" w:rsidP="003A53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екабрь 2025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53E5" w:rsidRPr="00A801E7" w:rsidTr="007F36F9">
        <w:trPr>
          <w:trHeight w:val="303"/>
        </w:trPr>
        <w:tc>
          <w:tcPr>
            <w:tcW w:w="3397" w:type="dxa"/>
          </w:tcPr>
          <w:p w:rsidR="009C1A73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1.2. </w:t>
            </w: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Публикация в районной газете «Край родной» статей и прочих материалов, направленных на профилактику БДД</w:t>
            </w:r>
          </w:p>
        </w:tc>
        <w:tc>
          <w:tcPr>
            <w:tcW w:w="2268" w:type="dxa"/>
          </w:tcPr>
          <w:p w:rsidR="003A53E5" w:rsidRPr="00A801E7" w:rsidRDefault="009C1A73" w:rsidP="009C1A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A73">
              <w:rPr>
                <w:rFonts w:ascii="Times New Roman" w:hAnsi="Times New Roman" w:cs="Times New Roman"/>
                <w:sz w:val="22"/>
                <w:szCs w:val="22"/>
              </w:rPr>
              <w:t>Редакция газеты «Край родной»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A53E5" w:rsidRPr="00037578" w:rsidRDefault="00290CBC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публикаций</w:t>
            </w:r>
          </w:p>
        </w:tc>
        <w:tc>
          <w:tcPr>
            <w:tcW w:w="1417" w:type="dxa"/>
          </w:tcPr>
          <w:p w:rsidR="003A53E5" w:rsidRPr="00037578" w:rsidRDefault="00290CBC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 публикаций</w:t>
            </w: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76" w:type="dxa"/>
          </w:tcPr>
          <w:p w:rsidR="003A53E5" w:rsidRPr="00A801E7" w:rsidRDefault="00C016A0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3A53E5" w:rsidRPr="00A801E7" w:rsidTr="007F36F9">
        <w:tc>
          <w:tcPr>
            <w:tcW w:w="3397" w:type="dxa"/>
          </w:tcPr>
          <w:p w:rsidR="003A53E5" w:rsidRDefault="003A53E5" w:rsidP="003A5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1.3.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взаимодействия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комиссии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по безопасности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дорожного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движения с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исполнительными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представительными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органами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Тоншаевского муниципального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в сфере обеспечения</w:t>
            </w:r>
          </w:p>
          <w:p w:rsidR="003A53E5" w:rsidRPr="00FC394A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proofErr w:type="gramEnd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 xml:space="preserve"> дорожного</w:t>
            </w:r>
          </w:p>
          <w:p w:rsidR="003A53E5" w:rsidRPr="00A801E7" w:rsidRDefault="003A53E5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394A">
              <w:rPr>
                <w:rFonts w:ascii="Times New Roman" w:hAnsi="Times New Roman" w:cs="Times New Roman"/>
                <w:sz w:val="22"/>
                <w:szCs w:val="22"/>
              </w:rPr>
              <w:t>движения</w:t>
            </w:r>
            <w:proofErr w:type="gramEnd"/>
          </w:p>
        </w:tc>
        <w:tc>
          <w:tcPr>
            <w:tcW w:w="2268" w:type="dxa"/>
          </w:tcPr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Комиссия по</w:t>
            </w:r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безопасности</w:t>
            </w:r>
            <w:proofErr w:type="gramEnd"/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дорожного</w:t>
            </w:r>
            <w:proofErr w:type="gramEnd"/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движения</w:t>
            </w:r>
            <w:proofErr w:type="gramEnd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 xml:space="preserve"> при</w:t>
            </w:r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Тоншаевского</w:t>
            </w:r>
          </w:p>
          <w:p w:rsidR="003A53E5" w:rsidRPr="003A53E5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proofErr w:type="gramEnd"/>
          </w:p>
          <w:p w:rsidR="003A53E5" w:rsidRPr="00A801E7" w:rsidRDefault="003A53E5" w:rsidP="009C1A73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A53E5"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proofErr w:type="gramEnd"/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53E5" w:rsidRPr="00A801E7" w:rsidRDefault="003A53E5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3A53E5" w:rsidRPr="00A801E7" w:rsidRDefault="003A53E5" w:rsidP="00290C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заседания</w:t>
            </w:r>
          </w:p>
        </w:tc>
        <w:tc>
          <w:tcPr>
            <w:tcW w:w="1417" w:type="dxa"/>
          </w:tcPr>
          <w:p w:rsidR="003A53E5" w:rsidRPr="00A801E7" w:rsidRDefault="003A53E5" w:rsidP="00290C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заседания</w:t>
            </w:r>
          </w:p>
        </w:tc>
        <w:tc>
          <w:tcPr>
            <w:tcW w:w="1276" w:type="dxa"/>
          </w:tcPr>
          <w:p w:rsidR="003A53E5" w:rsidRPr="00A801E7" w:rsidRDefault="003A53E5" w:rsidP="009C1A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9C1A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3A53E5" w:rsidRPr="00A801E7" w:rsidRDefault="00C016A0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9C1A73" w:rsidRPr="00A801E7" w:rsidTr="007F36F9">
        <w:tc>
          <w:tcPr>
            <w:tcW w:w="3397" w:type="dxa"/>
          </w:tcPr>
          <w:p w:rsidR="009C1A73" w:rsidRDefault="009C1A73" w:rsidP="003A53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Мероприятие 1.4. </w:t>
            </w:r>
          </w:p>
          <w:p w:rsidR="009C1A73" w:rsidRDefault="009C1A73" w:rsidP="009C1A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1A73">
              <w:rPr>
                <w:rFonts w:ascii="Times New Roman" w:hAnsi="Times New Roman" w:cs="Times New Roman"/>
                <w:sz w:val="22"/>
                <w:szCs w:val="22"/>
              </w:rPr>
              <w:t>Изготовление баннеров наружной социальной рекламы</w:t>
            </w:r>
          </w:p>
        </w:tc>
        <w:tc>
          <w:tcPr>
            <w:tcW w:w="2268" w:type="dxa"/>
          </w:tcPr>
          <w:p w:rsidR="009C1A73" w:rsidRPr="003A53E5" w:rsidRDefault="00EC01FA" w:rsidP="00EC01FA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Тоншаевского муниципального округа</w:t>
            </w:r>
          </w:p>
        </w:tc>
        <w:tc>
          <w:tcPr>
            <w:tcW w:w="1276" w:type="dxa"/>
          </w:tcPr>
          <w:p w:rsidR="009C1A73" w:rsidRPr="00A801E7" w:rsidRDefault="009C1A73" w:rsidP="003A53E5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1A73" w:rsidRPr="00A801E7" w:rsidRDefault="009C1A73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1A73" w:rsidRPr="00A801E7" w:rsidRDefault="009C1A73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C1A73" w:rsidRPr="00A801E7" w:rsidRDefault="009C1A73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9C1A73" w:rsidRDefault="009C1A73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запланировано</w:t>
            </w:r>
            <w:proofErr w:type="gramEnd"/>
          </w:p>
        </w:tc>
        <w:tc>
          <w:tcPr>
            <w:tcW w:w="1417" w:type="dxa"/>
          </w:tcPr>
          <w:p w:rsidR="009C1A73" w:rsidRDefault="009C1A73" w:rsidP="009C1A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выполнено</w:t>
            </w:r>
          </w:p>
        </w:tc>
        <w:tc>
          <w:tcPr>
            <w:tcW w:w="1276" w:type="dxa"/>
          </w:tcPr>
          <w:p w:rsidR="009C1A73" w:rsidRDefault="009C1A73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0 %</w:t>
            </w:r>
          </w:p>
        </w:tc>
        <w:tc>
          <w:tcPr>
            <w:tcW w:w="1276" w:type="dxa"/>
          </w:tcPr>
          <w:p w:rsidR="009C1A73" w:rsidRPr="00A801E7" w:rsidRDefault="009C1A73" w:rsidP="003A53E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секвестирование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</w:tc>
      </w:tr>
      <w:tr w:rsidR="00EC01FA" w:rsidRPr="00A801E7" w:rsidTr="007F36F9">
        <w:tc>
          <w:tcPr>
            <w:tcW w:w="3397" w:type="dxa"/>
          </w:tcPr>
          <w:p w:rsidR="00EC01FA" w:rsidRDefault="00EC01FA" w:rsidP="00EC01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1.5. </w:t>
            </w:r>
          </w:p>
          <w:p w:rsidR="00EC01FA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1A73">
              <w:rPr>
                <w:rFonts w:ascii="Times New Roman" w:hAnsi="Times New Roman" w:cs="Times New Roman"/>
                <w:sz w:val="22"/>
                <w:szCs w:val="22"/>
              </w:rPr>
              <w:t>Нанесение информационно-</w:t>
            </w:r>
            <w:proofErr w:type="spellStart"/>
            <w:r w:rsidRPr="009C1A73">
              <w:rPr>
                <w:rFonts w:ascii="Times New Roman" w:hAnsi="Times New Roman" w:cs="Times New Roman"/>
                <w:sz w:val="22"/>
                <w:szCs w:val="22"/>
              </w:rPr>
              <w:t>пропагандисткого</w:t>
            </w:r>
            <w:proofErr w:type="spellEnd"/>
            <w:r w:rsidRPr="009C1A73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материала на оборотную сторону квитанций ЖКХ</w:t>
            </w:r>
          </w:p>
        </w:tc>
        <w:tc>
          <w:tcPr>
            <w:tcW w:w="2268" w:type="dxa"/>
          </w:tcPr>
          <w:p w:rsidR="00EC01FA" w:rsidRPr="003A53E5" w:rsidRDefault="00EC01FA" w:rsidP="00EC01FA">
            <w:pPr>
              <w:pStyle w:val="ConsPlusNormal"/>
              <w:ind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Тоншаевского муниципального округа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01FA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запланировано</w:t>
            </w:r>
            <w:proofErr w:type="gramEnd"/>
          </w:p>
        </w:tc>
        <w:tc>
          <w:tcPr>
            <w:tcW w:w="1417" w:type="dxa"/>
          </w:tcPr>
          <w:p w:rsidR="00EC01FA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gramEnd"/>
          </w:p>
        </w:tc>
        <w:tc>
          <w:tcPr>
            <w:tcW w:w="1276" w:type="dxa"/>
          </w:tcPr>
          <w:p w:rsidR="00EC01FA" w:rsidRDefault="00EC01FA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C01FA" w:rsidRPr="00A801E7" w:rsidTr="007F36F9">
        <w:tc>
          <w:tcPr>
            <w:tcW w:w="3397" w:type="dxa"/>
          </w:tcPr>
          <w:p w:rsidR="00C6564F" w:rsidRDefault="00C6564F" w:rsidP="007F36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</w:t>
            </w:r>
            <w:r w:rsidR="00EC01FA" w:rsidRPr="00C656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C01FA" w:rsidRPr="00C6564F" w:rsidRDefault="00EC01FA" w:rsidP="007F36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b/>
                <w:sz w:val="22"/>
                <w:szCs w:val="22"/>
              </w:rPr>
              <w:t>Повышение культуры вождения</w:t>
            </w:r>
          </w:p>
        </w:tc>
        <w:tc>
          <w:tcPr>
            <w:tcW w:w="226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1FA" w:rsidRPr="00A801E7" w:rsidTr="007F36F9">
        <w:tc>
          <w:tcPr>
            <w:tcW w:w="3397" w:type="dxa"/>
          </w:tcPr>
          <w:p w:rsidR="00706133" w:rsidRDefault="00C6564F" w:rsidP="00C656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sz w:val="22"/>
                <w:szCs w:val="22"/>
              </w:rPr>
              <w:t>Мероприятие 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6564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C01FA" w:rsidRPr="00C6564F" w:rsidRDefault="00EC01FA" w:rsidP="00C656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564F">
              <w:rPr>
                <w:rFonts w:ascii="Times New Roman" w:hAnsi="Times New Roman" w:cs="Times New Roman"/>
                <w:sz w:val="22"/>
                <w:szCs w:val="22"/>
              </w:rPr>
              <w:t>Проведение обучения водителей школьных автобусов по программе БДД</w:t>
            </w:r>
          </w:p>
        </w:tc>
        <w:tc>
          <w:tcPr>
            <w:tcW w:w="2268" w:type="dxa"/>
          </w:tcPr>
          <w:p w:rsidR="00EC01FA" w:rsidRPr="00A801E7" w:rsidRDefault="00706133" w:rsidP="007061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33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образования, спорта и молодежной политики администрации Тоншаевского муниципального округа, образовательные учреждения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01FA" w:rsidRPr="003B4470" w:rsidRDefault="00EC01FA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44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5913">
              <w:rPr>
                <w:rFonts w:ascii="Times New Roman" w:hAnsi="Times New Roman" w:cs="Times New Roman"/>
                <w:sz w:val="22"/>
                <w:szCs w:val="22"/>
              </w:rPr>
              <w:t xml:space="preserve"> обучение</w:t>
            </w:r>
          </w:p>
        </w:tc>
        <w:tc>
          <w:tcPr>
            <w:tcW w:w="1417" w:type="dxa"/>
          </w:tcPr>
          <w:p w:rsidR="00EC01FA" w:rsidRPr="003B4470" w:rsidRDefault="00EC01FA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44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25913">
              <w:rPr>
                <w:rFonts w:ascii="Times New Roman" w:hAnsi="Times New Roman" w:cs="Times New Roman"/>
                <w:sz w:val="22"/>
                <w:szCs w:val="22"/>
              </w:rPr>
              <w:t xml:space="preserve"> обучение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76" w:type="dxa"/>
          </w:tcPr>
          <w:p w:rsidR="00EC01FA" w:rsidRPr="00A801E7" w:rsidRDefault="0060304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C01FA" w:rsidRPr="00A801E7" w:rsidTr="007F36F9">
        <w:tc>
          <w:tcPr>
            <w:tcW w:w="3397" w:type="dxa"/>
          </w:tcPr>
          <w:p w:rsidR="00E40A9A" w:rsidRDefault="00E40A9A" w:rsidP="007F36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Задача </w:t>
            </w:r>
            <w:r w:rsidR="00EC01FA" w:rsidRPr="00E40A9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E40A9A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EC01FA" w:rsidRPr="00E40A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C01FA" w:rsidRPr="00E40A9A" w:rsidRDefault="00EC01FA" w:rsidP="007F36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A9A">
              <w:rPr>
                <w:rFonts w:ascii="Times New Roman" w:hAnsi="Times New Roman" w:cs="Times New Roman"/>
                <w:b/>
                <w:sz w:val="22"/>
                <w:szCs w:val="22"/>
              </w:rPr>
              <w:t>Формирование у детей навыков безопасного поведения на дорогах</w:t>
            </w:r>
          </w:p>
        </w:tc>
        <w:tc>
          <w:tcPr>
            <w:tcW w:w="226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C01FA" w:rsidRPr="003B4470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C01FA" w:rsidRPr="003B4470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7365" w:rsidRPr="00A801E7" w:rsidTr="007F36F9">
        <w:tc>
          <w:tcPr>
            <w:tcW w:w="3397" w:type="dxa"/>
          </w:tcPr>
          <w:p w:rsidR="00706133" w:rsidRDefault="009B7365" w:rsidP="009B73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3.4.  </w:t>
            </w:r>
          </w:p>
          <w:p w:rsidR="009B7365" w:rsidRPr="00A801E7" w:rsidRDefault="009B7365" w:rsidP="009B73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7365">
              <w:rPr>
                <w:rFonts w:ascii="Times New Roman" w:hAnsi="Times New Roman" w:cs="Times New Roman"/>
                <w:sz w:val="22"/>
                <w:szCs w:val="22"/>
              </w:rPr>
              <w:t>Приобретение и распространение среди первоклассников светоотражающих детских нарукавных повязок</w:t>
            </w:r>
          </w:p>
        </w:tc>
        <w:tc>
          <w:tcPr>
            <w:tcW w:w="2268" w:type="dxa"/>
          </w:tcPr>
          <w:p w:rsidR="009B7365" w:rsidRPr="00A801E7" w:rsidRDefault="007F36F9" w:rsidP="007F3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образования, спорта и молодежной политики администрации Тоншаевского муниципального округа, образовательные учреждения округа</w:t>
            </w:r>
          </w:p>
        </w:tc>
        <w:tc>
          <w:tcPr>
            <w:tcW w:w="1276" w:type="dxa"/>
          </w:tcPr>
          <w:p w:rsidR="009B7365" w:rsidRPr="00A801E7" w:rsidRDefault="009B7365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B7365" w:rsidRPr="00A801E7" w:rsidRDefault="009B736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B7365" w:rsidRPr="00A801E7" w:rsidRDefault="009B736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7365" w:rsidRPr="00A801E7" w:rsidRDefault="009B736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7365" w:rsidRPr="003B4470" w:rsidRDefault="009B7365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запланировано</w:t>
            </w:r>
            <w:proofErr w:type="gramEnd"/>
          </w:p>
        </w:tc>
        <w:tc>
          <w:tcPr>
            <w:tcW w:w="1417" w:type="dxa"/>
          </w:tcPr>
          <w:p w:rsidR="009B7365" w:rsidRPr="003B4470" w:rsidRDefault="009B7365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gramEnd"/>
          </w:p>
        </w:tc>
        <w:tc>
          <w:tcPr>
            <w:tcW w:w="1276" w:type="dxa"/>
          </w:tcPr>
          <w:p w:rsidR="009B7365" w:rsidRDefault="009B7365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9B7365" w:rsidRPr="00A801E7" w:rsidRDefault="0060304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7F36F9" w:rsidRPr="00A801E7" w:rsidTr="007F36F9">
        <w:tc>
          <w:tcPr>
            <w:tcW w:w="3397" w:type="dxa"/>
          </w:tcPr>
          <w:p w:rsidR="00706133" w:rsidRDefault="007F36F9" w:rsidP="009B736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Мероприятие 3.5.  </w:t>
            </w:r>
          </w:p>
          <w:p w:rsidR="007F36F9" w:rsidRDefault="007F36F9" w:rsidP="00F259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массовых мероприятий с детьми (выставки детских рисунков «Безопасное поведение на дорогах», «Безопасное колесо», «Дорога глазами детей», фестивали «Светофор», «Безопасная дорога детства», акции «Пристегни ремень!», «Пешеход», «Ребенок – главный пассажир», «Засветись! Стань заметней на дороге!)</w:t>
            </w:r>
          </w:p>
        </w:tc>
        <w:tc>
          <w:tcPr>
            <w:tcW w:w="2268" w:type="dxa"/>
          </w:tcPr>
          <w:p w:rsidR="007F36F9" w:rsidRPr="007F36F9" w:rsidRDefault="007F36F9" w:rsidP="007F3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образования, спорта и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администрации Тоншаевского муниципального округа,</w:t>
            </w:r>
          </w:p>
          <w:p w:rsidR="007F36F9" w:rsidRPr="00A801E7" w:rsidRDefault="007F36F9" w:rsidP="007F36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ОГИБДД ОМВД России «</w:t>
            </w:r>
            <w:proofErr w:type="spellStart"/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Тоншаевское</w:t>
            </w:r>
            <w:proofErr w:type="spellEnd"/>
            <w:r w:rsidRPr="007F36F9">
              <w:rPr>
                <w:rFonts w:ascii="Times New Roman" w:hAnsi="Times New Roman" w:cs="Times New Roman"/>
                <w:sz w:val="22"/>
                <w:szCs w:val="22"/>
              </w:rPr>
              <w:t>» (по согласованию)</w:t>
            </w:r>
          </w:p>
        </w:tc>
        <w:tc>
          <w:tcPr>
            <w:tcW w:w="1276" w:type="dxa"/>
          </w:tcPr>
          <w:p w:rsidR="007F36F9" w:rsidRPr="00A801E7" w:rsidRDefault="007F36F9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F36F9" w:rsidRPr="00A801E7" w:rsidRDefault="007F36F9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F36F9" w:rsidRPr="00A801E7" w:rsidRDefault="007F36F9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7F36F9" w:rsidRPr="00A801E7" w:rsidRDefault="007F36F9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F36F9" w:rsidRDefault="007F36F9" w:rsidP="00290C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(во всех образовательных учреждениях округа)</w:t>
            </w:r>
          </w:p>
        </w:tc>
        <w:tc>
          <w:tcPr>
            <w:tcW w:w="1417" w:type="dxa"/>
          </w:tcPr>
          <w:p w:rsidR="007F36F9" w:rsidRDefault="007F36F9" w:rsidP="00290C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(во всех образовательных учреждениях округа)</w:t>
            </w:r>
          </w:p>
        </w:tc>
        <w:tc>
          <w:tcPr>
            <w:tcW w:w="1276" w:type="dxa"/>
          </w:tcPr>
          <w:p w:rsidR="007F36F9" w:rsidRDefault="007F36F9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7F36F9" w:rsidRPr="00A801E7" w:rsidRDefault="0060304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C01FA" w:rsidRPr="00A801E7" w:rsidTr="007F36F9">
        <w:tc>
          <w:tcPr>
            <w:tcW w:w="3397" w:type="dxa"/>
          </w:tcPr>
          <w:p w:rsidR="007F36F9" w:rsidRDefault="007F36F9" w:rsidP="007F36F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Задача 4.</w:t>
            </w:r>
            <w:r w:rsidR="00EC01FA" w:rsidRPr="00A801E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C01FA" w:rsidRPr="00A801E7" w:rsidRDefault="00EC01FA" w:rsidP="007F36F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b/>
                <w:sz w:val="22"/>
                <w:szCs w:val="22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226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1FA" w:rsidRPr="00A801E7" w:rsidTr="007F36F9">
        <w:tc>
          <w:tcPr>
            <w:tcW w:w="3397" w:type="dxa"/>
          </w:tcPr>
          <w:p w:rsidR="00F25913" w:rsidRDefault="00F25913" w:rsidP="00EC01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4.5. </w:t>
            </w:r>
          </w:p>
          <w:p w:rsidR="00EC01FA" w:rsidRPr="00A801E7" w:rsidRDefault="00F25913" w:rsidP="00F259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913">
              <w:rPr>
                <w:rFonts w:ascii="Times New Roman" w:hAnsi="Times New Roman" w:cs="Times New Roman"/>
                <w:sz w:val="22"/>
                <w:szCs w:val="22"/>
              </w:rPr>
              <w:t>Установка недостающих знаков на автодорогах местного значения в границах населенного пункта</w:t>
            </w:r>
          </w:p>
        </w:tc>
        <w:tc>
          <w:tcPr>
            <w:tcW w:w="2268" w:type="dxa"/>
          </w:tcPr>
          <w:p w:rsidR="00EC01FA" w:rsidRPr="00A801E7" w:rsidRDefault="000836F2" w:rsidP="001924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Тоншаев</w:t>
            </w:r>
            <w:r w:rsidRPr="000836F2">
              <w:rPr>
                <w:rFonts w:ascii="Times New Roman" w:hAnsi="Times New Roman" w:cs="Times New Roman"/>
                <w:sz w:val="22"/>
                <w:szCs w:val="22"/>
              </w:rPr>
              <w:t>ский территориальный отдел администрации Тоншаевского муниципального округа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01FA" w:rsidRPr="00037578" w:rsidRDefault="00F25913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дорожных знаков</w:t>
            </w:r>
          </w:p>
        </w:tc>
        <w:tc>
          <w:tcPr>
            <w:tcW w:w="1417" w:type="dxa"/>
          </w:tcPr>
          <w:p w:rsidR="00EC01FA" w:rsidRPr="00037578" w:rsidRDefault="00F25913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90CBC">
              <w:rPr>
                <w:rFonts w:ascii="Times New Roman" w:hAnsi="Times New Roman" w:cs="Times New Roman"/>
                <w:sz w:val="22"/>
                <w:szCs w:val="22"/>
              </w:rPr>
              <w:t xml:space="preserve"> дорожных знаков</w:t>
            </w:r>
          </w:p>
        </w:tc>
        <w:tc>
          <w:tcPr>
            <w:tcW w:w="1276" w:type="dxa"/>
          </w:tcPr>
          <w:p w:rsidR="00EC01FA" w:rsidRPr="00A801E7" w:rsidRDefault="00F25913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EC01FA" w:rsidRPr="00A801E7" w:rsidRDefault="0060304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C01FA" w:rsidRPr="00A801E7" w:rsidTr="007F36F9">
        <w:tc>
          <w:tcPr>
            <w:tcW w:w="3397" w:type="dxa"/>
          </w:tcPr>
          <w:p w:rsidR="00F25913" w:rsidRDefault="00F25913" w:rsidP="00EC01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4.7. </w:t>
            </w:r>
          </w:p>
          <w:p w:rsidR="00EC01FA" w:rsidRPr="00A801E7" w:rsidRDefault="00F25913" w:rsidP="00F259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5913">
              <w:rPr>
                <w:rFonts w:ascii="Times New Roman" w:hAnsi="Times New Roman" w:cs="Times New Roman"/>
                <w:sz w:val="22"/>
                <w:szCs w:val="22"/>
              </w:rPr>
              <w:t>Ремонт покрытия автомобильных дорог местного значения и искусственных сооружений в границах населенных пунктов</w:t>
            </w:r>
          </w:p>
        </w:tc>
        <w:tc>
          <w:tcPr>
            <w:tcW w:w="2268" w:type="dxa"/>
          </w:tcPr>
          <w:p w:rsidR="00EC01FA" w:rsidRPr="00A801E7" w:rsidRDefault="000836F2" w:rsidP="00083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Территориальные отделы</w:t>
            </w:r>
            <w:r w:rsidR="00192405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Тоншаевского муниципального округа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01FA" w:rsidRPr="00B07CD4" w:rsidRDefault="00603045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6,252 км.</w:t>
            </w:r>
          </w:p>
        </w:tc>
        <w:tc>
          <w:tcPr>
            <w:tcW w:w="1417" w:type="dxa"/>
          </w:tcPr>
          <w:p w:rsidR="00EC01FA" w:rsidRPr="00B07CD4" w:rsidRDefault="00603045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6,252 км.</w:t>
            </w:r>
          </w:p>
        </w:tc>
        <w:tc>
          <w:tcPr>
            <w:tcW w:w="1276" w:type="dxa"/>
          </w:tcPr>
          <w:p w:rsidR="00EC01FA" w:rsidRPr="00B07CD4" w:rsidRDefault="00EC01FA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7CD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0836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07CD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EC01FA" w:rsidRPr="00A801E7" w:rsidRDefault="0060304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192405" w:rsidRPr="00A801E7" w:rsidTr="007F36F9">
        <w:tc>
          <w:tcPr>
            <w:tcW w:w="3397" w:type="dxa"/>
          </w:tcPr>
          <w:p w:rsidR="00192405" w:rsidRDefault="00192405" w:rsidP="001924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4.8. </w:t>
            </w:r>
          </w:p>
          <w:p w:rsidR="00192405" w:rsidRDefault="00192405" w:rsidP="001924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2405">
              <w:rPr>
                <w:rFonts w:ascii="Times New Roman" w:hAnsi="Times New Roman" w:cs="Times New Roman"/>
                <w:sz w:val="22"/>
                <w:szCs w:val="22"/>
              </w:rPr>
              <w:t>Приобретение остановочных павильонов</w:t>
            </w:r>
          </w:p>
        </w:tc>
        <w:tc>
          <w:tcPr>
            <w:tcW w:w="2268" w:type="dxa"/>
          </w:tcPr>
          <w:p w:rsidR="00192405" w:rsidRPr="00A801E7" w:rsidRDefault="00192405" w:rsidP="001924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2405">
              <w:rPr>
                <w:rFonts w:ascii="Times New Roman" w:hAnsi="Times New Roman" w:cs="Times New Roman"/>
                <w:sz w:val="22"/>
                <w:szCs w:val="22"/>
              </w:rPr>
              <w:t>Пижемский территориальный отдел администрации Тоншаевского муниципального округа</w:t>
            </w:r>
          </w:p>
        </w:tc>
        <w:tc>
          <w:tcPr>
            <w:tcW w:w="1276" w:type="dxa"/>
          </w:tcPr>
          <w:p w:rsidR="00192405" w:rsidRPr="00A801E7" w:rsidRDefault="00192405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92405" w:rsidRPr="00A801E7" w:rsidRDefault="0019240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92405" w:rsidRPr="00A801E7" w:rsidRDefault="0019240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92405" w:rsidRPr="00A801E7" w:rsidRDefault="00192405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192405" w:rsidRDefault="000836F2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ед. остановочных павильона (установка в 2026 г.)</w:t>
            </w:r>
          </w:p>
        </w:tc>
        <w:tc>
          <w:tcPr>
            <w:tcW w:w="1417" w:type="dxa"/>
          </w:tcPr>
          <w:p w:rsidR="00192405" w:rsidRDefault="000836F2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6F2">
              <w:rPr>
                <w:rFonts w:ascii="Times New Roman" w:hAnsi="Times New Roman" w:cs="Times New Roman"/>
                <w:sz w:val="22"/>
                <w:szCs w:val="22"/>
              </w:rPr>
              <w:t>3 ед. остановочных павильона (установка в 2026 г.)</w:t>
            </w:r>
          </w:p>
        </w:tc>
        <w:tc>
          <w:tcPr>
            <w:tcW w:w="1276" w:type="dxa"/>
          </w:tcPr>
          <w:p w:rsidR="00192405" w:rsidRPr="00B07CD4" w:rsidRDefault="000836F2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192405" w:rsidRDefault="000836F2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  <w:tr w:rsidR="00EC01FA" w:rsidRPr="00A801E7" w:rsidTr="007F36F9">
        <w:tc>
          <w:tcPr>
            <w:tcW w:w="3397" w:type="dxa"/>
          </w:tcPr>
          <w:p w:rsidR="00F25913" w:rsidRDefault="00F25913" w:rsidP="00F259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91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Задача 5.</w:t>
            </w:r>
            <w:r w:rsidR="00EC01FA" w:rsidRPr="00F259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EC01FA" w:rsidRPr="00F25913" w:rsidRDefault="00EC01FA" w:rsidP="00F2591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913">
              <w:rPr>
                <w:rFonts w:ascii="Times New Roman" w:hAnsi="Times New Roman" w:cs="Times New Roman"/>
                <w:b/>
                <w:sz w:val="22"/>
                <w:szCs w:val="22"/>
              </w:rPr>
              <w:t>Повышение уровня технического обеспечения мероприятий по БДД</w:t>
            </w:r>
          </w:p>
        </w:tc>
        <w:tc>
          <w:tcPr>
            <w:tcW w:w="226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Январь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801E7">
              <w:rPr>
                <w:rFonts w:ascii="Times New Roman" w:hAnsi="Times New Roman" w:cs="Times New Roman"/>
                <w:sz w:val="22"/>
                <w:szCs w:val="22"/>
              </w:rPr>
              <w:t>Декабрь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01FA" w:rsidRPr="00A801E7" w:rsidTr="007F36F9">
        <w:tc>
          <w:tcPr>
            <w:tcW w:w="3397" w:type="dxa"/>
          </w:tcPr>
          <w:p w:rsidR="005220CA" w:rsidRPr="005220CA" w:rsidRDefault="005220CA" w:rsidP="005220C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CA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5.3. </w:t>
            </w:r>
          </w:p>
          <w:p w:rsidR="00EC01FA" w:rsidRPr="00A801E7" w:rsidRDefault="00EC01FA" w:rsidP="00BD171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20CA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в лизинг </w:t>
            </w:r>
            <w:r w:rsidR="00BD171E">
              <w:rPr>
                <w:rFonts w:ascii="Times New Roman" w:hAnsi="Times New Roman" w:cs="Times New Roman"/>
                <w:sz w:val="22"/>
                <w:szCs w:val="22"/>
              </w:rPr>
              <w:t>Газели</w:t>
            </w:r>
            <w:r w:rsidRPr="005220CA">
              <w:rPr>
                <w:rFonts w:ascii="Times New Roman" w:hAnsi="Times New Roman" w:cs="Times New Roman"/>
                <w:sz w:val="22"/>
                <w:szCs w:val="22"/>
              </w:rPr>
              <w:t xml:space="preserve"> в целях осуществления пассажирских перевозок по </w:t>
            </w:r>
            <w:r w:rsidR="00BD171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220CA">
              <w:rPr>
                <w:rFonts w:ascii="Times New Roman" w:hAnsi="Times New Roman" w:cs="Times New Roman"/>
                <w:sz w:val="22"/>
                <w:szCs w:val="22"/>
              </w:rPr>
              <w:t>униципальным маршрутам</w:t>
            </w:r>
            <w:r w:rsidR="005220CA" w:rsidRPr="005220CA">
              <w:rPr>
                <w:rFonts w:ascii="Times New Roman" w:hAnsi="Times New Roman" w:cs="Times New Roman"/>
                <w:sz w:val="22"/>
                <w:szCs w:val="22"/>
              </w:rPr>
              <w:t xml:space="preserve"> Тоншаевского муниципального округа</w:t>
            </w:r>
          </w:p>
        </w:tc>
        <w:tc>
          <w:tcPr>
            <w:tcW w:w="2268" w:type="dxa"/>
          </w:tcPr>
          <w:p w:rsidR="00EC01FA" w:rsidRPr="00A801E7" w:rsidRDefault="00EC01FA" w:rsidP="00EC01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5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C01FA" w:rsidRPr="00A801E7" w:rsidRDefault="00EC01FA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C01FA" w:rsidRPr="00A801E7" w:rsidRDefault="00BD171E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Остаточное финансирование. Газель приобретена в 2022 году</w:t>
            </w:r>
            <w:r w:rsidR="00694E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EC01FA" w:rsidRPr="00A801E7" w:rsidRDefault="00BD171E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71E">
              <w:rPr>
                <w:rFonts w:ascii="Times New Roman" w:hAnsi="Times New Roman" w:cs="Times New Roman"/>
                <w:sz w:val="22"/>
                <w:szCs w:val="22"/>
              </w:rPr>
              <w:t>Остаточное финансирование. Газель приобретена в 2022 году</w:t>
            </w:r>
            <w:r w:rsidR="00694E6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EC01FA" w:rsidRPr="00A801E7" w:rsidRDefault="00BD171E" w:rsidP="00EC01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100 %</w:t>
            </w:r>
          </w:p>
        </w:tc>
        <w:tc>
          <w:tcPr>
            <w:tcW w:w="1276" w:type="dxa"/>
          </w:tcPr>
          <w:p w:rsidR="00EC01FA" w:rsidRPr="00A801E7" w:rsidRDefault="00BD171E" w:rsidP="00EC01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</w:p>
        </w:tc>
      </w:tr>
    </w:tbl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506E" w:rsidRPr="008B7D21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BF6" w:rsidRDefault="00B37BF6" w:rsidP="006F506E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bookmarkStart w:id="9" w:name="P678"/>
      <w:bookmarkStart w:id="10" w:name="P689"/>
      <w:bookmarkEnd w:id="9"/>
      <w:bookmarkEnd w:id="10"/>
    </w:p>
    <w:p w:rsidR="006F506E" w:rsidRDefault="006F506E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A73" w:rsidRDefault="009C1A73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A73" w:rsidRDefault="009C1A73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A73" w:rsidRDefault="009C1A73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4E6A" w:rsidRDefault="00694E6A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0ED2" w:rsidRDefault="00F70ED2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A73" w:rsidRPr="009F2B27" w:rsidRDefault="009C1A73" w:rsidP="009C1A73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t>Таблица 3. Сведения о достижении значений индикаторов и непосредственных результатов</w:t>
      </w:r>
    </w:p>
    <w:p w:rsidR="009C1A73" w:rsidRPr="008B7D21" w:rsidRDefault="009C1A73" w:rsidP="006F50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005"/>
        <w:gridCol w:w="1650"/>
        <w:gridCol w:w="2536"/>
        <w:gridCol w:w="992"/>
        <w:gridCol w:w="1130"/>
        <w:gridCol w:w="1422"/>
        <w:gridCol w:w="2835"/>
      </w:tblGrid>
      <w:tr w:rsidR="008A1ECC" w:rsidRPr="008B7D21" w:rsidTr="000B1442">
        <w:tc>
          <w:tcPr>
            <w:tcW w:w="660" w:type="dxa"/>
            <w:vMerge w:val="restart"/>
          </w:tcPr>
          <w:p w:rsidR="008A1ECC" w:rsidRPr="008B7D21" w:rsidRDefault="008A1ECC" w:rsidP="005E0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05" w:type="dxa"/>
            <w:vMerge w:val="restart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658" w:type="dxa"/>
            <w:gridSpan w:val="3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422" w:type="dxa"/>
            <w:vMerge w:val="restart"/>
          </w:tcPr>
          <w:p w:rsidR="008A1ECC" w:rsidRPr="008A1ECC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CC"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gramStart"/>
            <w:r w:rsidRPr="008A1ECC">
              <w:rPr>
                <w:rFonts w:ascii="Times New Roman" w:hAnsi="Times New Roman" w:cs="Times New Roman"/>
                <w:sz w:val="24"/>
                <w:szCs w:val="24"/>
              </w:rPr>
              <w:t>исполнения,%</w:t>
            </w:r>
            <w:proofErr w:type="gramEnd"/>
          </w:p>
        </w:tc>
        <w:tc>
          <w:tcPr>
            <w:tcW w:w="2835" w:type="dxa"/>
            <w:vMerge w:val="restart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8A1ECC" w:rsidRPr="008B7D21" w:rsidTr="000B1442">
        <w:trPr>
          <w:trHeight w:val="93"/>
        </w:trPr>
        <w:tc>
          <w:tcPr>
            <w:tcW w:w="660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</w:tcPr>
          <w:p w:rsidR="008A1ECC" w:rsidRPr="008B7D21" w:rsidRDefault="00AB6F1A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1ECC"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предшествующий отчетному &lt;*&gt;</w:t>
            </w:r>
          </w:p>
        </w:tc>
        <w:tc>
          <w:tcPr>
            <w:tcW w:w="2122" w:type="dxa"/>
            <w:gridSpan w:val="2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22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</w:tr>
      <w:tr w:rsidR="008A1ECC" w:rsidRPr="008B7D21" w:rsidTr="000B1442">
        <w:trPr>
          <w:trHeight w:val="20"/>
        </w:trPr>
        <w:tc>
          <w:tcPr>
            <w:tcW w:w="660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A1ECC" w:rsidRDefault="008A1ECC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8A1ECC" w:rsidRPr="008B7D21" w:rsidRDefault="008A1ECC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130" w:type="dxa"/>
          </w:tcPr>
          <w:p w:rsidR="008A1ECC" w:rsidRPr="008B7D21" w:rsidRDefault="003054E3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A1ECC" w:rsidRPr="008B7D21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422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A1ECC" w:rsidRPr="008B7D21" w:rsidRDefault="008A1ECC" w:rsidP="005E05FF">
            <w:pPr>
              <w:rPr>
                <w:sz w:val="24"/>
                <w:szCs w:val="24"/>
              </w:rPr>
            </w:pPr>
          </w:p>
        </w:tc>
      </w:tr>
      <w:tr w:rsidR="008A1ECC" w:rsidRPr="008B7D21" w:rsidTr="000B1442">
        <w:trPr>
          <w:trHeight w:val="28"/>
        </w:trPr>
        <w:tc>
          <w:tcPr>
            <w:tcW w:w="660" w:type="dxa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5" w:type="dxa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8A1ECC" w:rsidRPr="008B7D21" w:rsidRDefault="008A1ECC" w:rsidP="005E05FF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</w:tcPr>
          <w:p w:rsidR="008A1ECC" w:rsidRPr="008B7D21" w:rsidRDefault="008A1ECC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</w:tcPr>
          <w:p w:rsidR="008A1ECC" w:rsidRPr="008B7D21" w:rsidRDefault="008A1ECC" w:rsidP="005E05FF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A1ECC" w:rsidRPr="008B7D21" w:rsidRDefault="008A1ECC" w:rsidP="005E05FF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1ECC" w:rsidRPr="008B7D21" w:rsidTr="000B1442">
        <w:tc>
          <w:tcPr>
            <w:tcW w:w="660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3" w:type="dxa"/>
            <w:gridSpan w:val="5"/>
          </w:tcPr>
          <w:p w:rsidR="008A1ECC" w:rsidRPr="008B7D21" w:rsidRDefault="008A1ECC" w:rsidP="005E05FF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proofErr w:type="gramEnd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безопасности дорожного движения в Тоншаевском муниципальном округе Нижегородской области»</w:t>
            </w:r>
          </w:p>
        </w:tc>
        <w:tc>
          <w:tcPr>
            <w:tcW w:w="1422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ECC" w:rsidRPr="008B7D21" w:rsidTr="000B1442">
        <w:tc>
          <w:tcPr>
            <w:tcW w:w="660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A1ECC" w:rsidRPr="008B7D21" w:rsidRDefault="008A1ECC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  <w:r w:rsidR="00895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лиц, погибших в ДТП</w:t>
            </w:r>
          </w:p>
        </w:tc>
        <w:tc>
          <w:tcPr>
            <w:tcW w:w="1650" w:type="dxa"/>
          </w:tcPr>
          <w:p w:rsidR="008A1ECC" w:rsidRPr="008B7D21" w:rsidRDefault="00895FF3" w:rsidP="0089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A1EC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536" w:type="dxa"/>
          </w:tcPr>
          <w:p w:rsidR="008A1ECC" w:rsidRPr="007109DA" w:rsidRDefault="007109DA" w:rsidP="005E05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A1ECC" w:rsidRPr="007109DA" w:rsidRDefault="003054E3" w:rsidP="003054E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8A1ECC" w:rsidRPr="007109DA" w:rsidRDefault="007109DA" w:rsidP="007109D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</w:tcPr>
          <w:p w:rsidR="008A1ECC" w:rsidRPr="007109DA" w:rsidRDefault="007109DA" w:rsidP="008A1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09DA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proofErr w:type="gramEnd"/>
          </w:p>
        </w:tc>
        <w:tc>
          <w:tcPr>
            <w:tcW w:w="2835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ECC" w:rsidRPr="008B7D21" w:rsidTr="000B1442">
        <w:tc>
          <w:tcPr>
            <w:tcW w:w="660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A1ECC" w:rsidRPr="008B7D21" w:rsidRDefault="008A1ECC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2</w:t>
            </w:r>
            <w:r w:rsidR="00895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56F9B">
              <w:rPr>
                <w:rFonts w:ascii="Times New Roman" w:hAnsi="Times New Roman" w:cs="Times New Roman"/>
                <w:sz w:val="24"/>
                <w:szCs w:val="24"/>
              </w:rPr>
              <w:t>Количество лиц, получивших ранения в ДТП</w:t>
            </w:r>
          </w:p>
        </w:tc>
        <w:tc>
          <w:tcPr>
            <w:tcW w:w="1650" w:type="dxa"/>
          </w:tcPr>
          <w:p w:rsidR="008A1ECC" w:rsidRPr="008B7D21" w:rsidRDefault="00895FF3" w:rsidP="0089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A1EC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2536" w:type="dxa"/>
          </w:tcPr>
          <w:p w:rsidR="008A1ECC" w:rsidRPr="0012065C" w:rsidRDefault="000268E5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A1ECC" w:rsidRPr="0012065C" w:rsidRDefault="007109DA" w:rsidP="007109D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</w:tcPr>
          <w:p w:rsidR="008A1ECC" w:rsidRPr="0012065C" w:rsidRDefault="007109DA" w:rsidP="0022267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</w:tcPr>
          <w:p w:rsidR="008A1ECC" w:rsidRPr="0012065C" w:rsidRDefault="0012065C" w:rsidP="001206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65C">
              <w:rPr>
                <w:rFonts w:ascii="Times New Roman" w:hAnsi="Times New Roman" w:cs="Times New Roman"/>
                <w:sz w:val="24"/>
                <w:szCs w:val="24"/>
              </w:rPr>
              <w:t xml:space="preserve">+ 450 </w:t>
            </w:r>
            <w:r w:rsidR="00EC533C" w:rsidRPr="001206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8A1ECC" w:rsidRPr="008B7D21" w:rsidRDefault="008A1ECC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FF3" w:rsidRPr="008B7D21" w:rsidTr="000B1442">
        <w:tc>
          <w:tcPr>
            <w:tcW w:w="660" w:type="dxa"/>
          </w:tcPr>
          <w:p w:rsidR="00895FF3" w:rsidRPr="008B7D21" w:rsidRDefault="00895FF3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95FF3" w:rsidRPr="008B7D21" w:rsidRDefault="00895FF3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3. </w:t>
            </w:r>
          </w:p>
          <w:p w:rsidR="00895FF3" w:rsidRPr="008B7D21" w:rsidRDefault="00895FF3" w:rsidP="000268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Протяженность отремонтированных автомобильных дорог местного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значения (за счет акцизов на нефтепродукты 5%</w:t>
            </w:r>
            <w:r w:rsidR="000268E5">
              <w:rPr>
                <w:rStyle w:val="fontstyle01"/>
              </w:rPr>
              <w:t>)</w:t>
            </w:r>
          </w:p>
        </w:tc>
        <w:tc>
          <w:tcPr>
            <w:tcW w:w="1650" w:type="dxa"/>
          </w:tcPr>
          <w:p w:rsidR="00895FF3" w:rsidRDefault="00895FF3" w:rsidP="0089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:rsidR="00895FF3" w:rsidRDefault="000268E5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1,453</w:t>
            </w:r>
          </w:p>
        </w:tc>
        <w:tc>
          <w:tcPr>
            <w:tcW w:w="992" w:type="dxa"/>
          </w:tcPr>
          <w:p w:rsidR="00895FF3" w:rsidRDefault="000268E5" w:rsidP="003054E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2,145</w:t>
            </w:r>
          </w:p>
        </w:tc>
        <w:tc>
          <w:tcPr>
            <w:tcW w:w="1130" w:type="dxa"/>
          </w:tcPr>
          <w:p w:rsidR="00895FF3" w:rsidRPr="00EC533C" w:rsidRDefault="000268E5" w:rsidP="0022267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2,145</w:t>
            </w:r>
          </w:p>
        </w:tc>
        <w:tc>
          <w:tcPr>
            <w:tcW w:w="1422" w:type="dxa"/>
          </w:tcPr>
          <w:p w:rsidR="00895FF3" w:rsidRDefault="00895FF3" w:rsidP="008A1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895FF3" w:rsidRPr="008B7D21" w:rsidRDefault="00895FF3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FF3" w:rsidRPr="008B7D21" w:rsidTr="000B1442">
        <w:tc>
          <w:tcPr>
            <w:tcW w:w="660" w:type="dxa"/>
          </w:tcPr>
          <w:p w:rsidR="00895FF3" w:rsidRPr="008B7D21" w:rsidRDefault="00895FF3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895FF3" w:rsidRPr="008B7D21" w:rsidRDefault="00895FF3" w:rsidP="005E05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4. </w:t>
            </w:r>
          </w:p>
          <w:p w:rsidR="00895FF3" w:rsidRPr="008B7D21" w:rsidRDefault="00895FF3" w:rsidP="000268E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Площадь покрытия отремонтированных автомобильных дорог местного значения (за счет акцизов на нефтепродукты 5%</w:t>
            </w:r>
            <w:r w:rsidR="000268E5">
              <w:rPr>
                <w:rStyle w:val="fontstyle01"/>
              </w:rPr>
              <w:t>)</w:t>
            </w:r>
          </w:p>
        </w:tc>
        <w:tc>
          <w:tcPr>
            <w:tcW w:w="1650" w:type="dxa"/>
          </w:tcPr>
          <w:p w:rsidR="00895FF3" w:rsidRDefault="00895FF3" w:rsidP="00895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895FF3" w:rsidRDefault="000268E5" w:rsidP="003054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6348,5</w:t>
            </w:r>
          </w:p>
        </w:tc>
        <w:tc>
          <w:tcPr>
            <w:tcW w:w="992" w:type="dxa"/>
          </w:tcPr>
          <w:p w:rsidR="00895FF3" w:rsidRDefault="000268E5" w:rsidP="003054E3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9477,0</w:t>
            </w:r>
          </w:p>
        </w:tc>
        <w:tc>
          <w:tcPr>
            <w:tcW w:w="1130" w:type="dxa"/>
          </w:tcPr>
          <w:p w:rsidR="00895FF3" w:rsidRPr="00EC533C" w:rsidRDefault="000268E5" w:rsidP="0022267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9477,0</w:t>
            </w:r>
          </w:p>
        </w:tc>
        <w:tc>
          <w:tcPr>
            <w:tcW w:w="1422" w:type="dxa"/>
          </w:tcPr>
          <w:p w:rsidR="00895FF3" w:rsidRDefault="00895FF3" w:rsidP="008A1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895FF3" w:rsidRPr="008B7D21" w:rsidRDefault="00895FF3" w:rsidP="005E0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GoBack"/>
            <w:bookmarkEnd w:id="11"/>
          </w:p>
        </w:tc>
      </w:tr>
    </w:tbl>
    <w:p w:rsidR="006F506E" w:rsidRPr="008B7D21" w:rsidRDefault="006F506E" w:rsidP="006F506E">
      <w:pPr>
        <w:rPr>
          <w:sz w:val="24"/>
          <w:szCs w:val="24"/>
        </w:rPr>
      </w:pPr>
    </w:p>
    <w:p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800"/>
      <w:bookmarkEnd w:id="12"/>
    </w:p>
    <w:p w:rsidR="006F506E" w:rsidRPr="008B7D21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028D" w:rsidRDefault="0089028D"/>
    <w:sectPr w:rsidR="0089028D" w:rsidSect="00B37BF6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07322"/>
    <w:rsid w:val="000268E5"/>
    <w:rsid w:val="000342D1"/>
    <w:rsid w:val="00037578"/>
    <w:rsid w:val="00065CAB"/>
    <w:rsid w:val="0007536A"/>
    <w:rsid w:val="000836F2"/>
    <w:rsid w:val="000B1442"/>
    <w:rsid w:val="0012065C"/>
    <w:rsid w:val="00192405"/>
    <w:rsid w:val="001C3249"/>
    <w:rsid w:val="00222677"/>
    <w:rsid w:val="00290CBC"/>
    <w:rsid w:val="002D3A24"/>
    <w:rsid w:val="003054E3"/>
    <w:rsid w:val="003057F5"/>
    <w:rsid w:val="00333743"/>
    <w:rsid w:val="00340B5F"/>
    <w:rsid w:val="00341A26"/>
    <w:rsid w:val="003A53E5"/>
    <w:rsid w:val="003A5C74"/>
    <w:rsid w:val="003B4470"/>
    <w:rsid w:val="003E52A1"/>
    <w:rsid w:val="00422E3F"/>
    <w:rsid w:val="004620D7"/>
    <w:rsid w:val="004C5E7E"/>
    <w:rsid w:val="005220CA"/>
    <w:rsid w:val="005D75C1"/>
    <w:rsid w:val="00603045"/>
    <w:rsid w:val="00651E21"/>
    <w:rsid w:val="00656F9B"/>
    <w:rsid w:val="00663F92"/>
    <w:rsid w:val="00670AD3"/>
    <w:rsid w:val="00694E6A"/>
    <w:rsid w:val="006E1F2E"/>
    <w:rsid w:val="006E30EF"/>
    <w:rsid w:val="006E345E"/>
    <w:rsid w:val="006F27D1"/>
    <w:rsid w:val="006F506E"/>
    <w:rsid w:val="00706133"/>
    <w:rsid w:val="0070691C"/>
    <w:rsid w:val="007109DA"/>
    <w:rsid w:val="00757C20"/>
    <w:rsid w:val="007C048B"/>
    <w:rsid w:val="007F36F9"/>
    <w:rsid w:val="00804759"/>
    <w:rsid w:val="00820FDB"/>
    <w:rsid w:val="0089028D"/>
    <w:rsid w:val="00893EA9"/>
    <w:rsid w:val="00895FF3"/>
    <w:rsid w:val="008A1ECC"/>
    <w:rsid w:val="008C2817"/>
    <w:rsid w:val="008C4091"/>
    <w:rsid w:val="008F38D5"/>
    <w:rsid w:val="008F3E39"/>
    <w:rsid w:val="008F7397"/>
    <w:rsid w:val="00924395"/>
    <w:rsid w:val="00982183"/>
    <w:rsid w:val="009951D8"/>
    <w:rsid w:val="00997ACB"/>
    <w:rsid w:val="009B7365"/>
    <w:rsid w:val="009C0BCE"/>
    <w:rsid w:val="009C1A73"/>
    <w:rsid w:val="009D37D2"/>
    <w:rsid w:val="00A4267A"/>
    <w:rsid w:val="00A801E7"/>
    <w:rsid w:val="00A82649"/>
    <w:rsid w:val="00A90179"/>
    <w:rsid w:val="00AB6F1A"/>
    <w:rsid w:val="00AD5FD1"/>
    <w:rsid w:val="00AF29D3"/>
    <w:rsid w:val="00B07CD4"/>
    <w:rsid w:val="00B3671B"/>
    <w:rsid w:val="00B37BF6"/>
    <w:rsid w:val="00B63313"/>
    <w:rsid w:val="00BA39BD"/>
    <w:rsid w:val="00BD171E"/>
    <w:rsid w:val="00BE5F9C"/>
    <w:rsid w:val="00C016A0"/>
    <w:rsid w:val="00C104D2"/>
    <w:rsid w:val="00C15F24"/>
    <w:rsid w:val="00C1676C"/>
    <w:rsid w:val="00C22F1E"/>
    <w:rsid w:val="00C31268"/>
    <w:rsid w:val="00C64CC1"/>
    <w:rsid w:val="00C6564F"/>
    <w:rsid w:val="00C9091B"/>
    <w:rsid w:val="00C9654C"/>
    <w:rsid w:val="00CA4486"/>
    <w:rsid w:val="00CD5084"/>
    <w:rsid w:val="00D34945"/>
    <w:rsid w:val="00D52C9D"/>
    <w:rsid w:val="00D600ED"/>
    <w:rsid w:val="00D87D9D"/>
    <w:rsid w:val="00DD1361"/>
    <w:rsid w:val="00DD2F27"/>
    <w:rsid w:val="00E05DDF"/>
    <w:rsid w:val="00E32F12"/>
    <w:rsid w:val="00E40A9A"/>
    <w:rsid w:val="00E81793"/>
    <w:rsid w:val="00EA464A"/>
    <w:rsid w:val="00EB102F"/>
    <w:rsid w:val="00EC01FA"/>
    <w:rsid w:val="00EC533C"/>
    <w:rsid w:val="00F25913"/>
    <w:rsid w:val="00F70ED2"/>
    <w:rsid w:val="00F77653"/>
    <w:rsid w:val="00F8115B"/>
    <w:rsid w:val="00FB66C9"/>
    <w:rsid w:val="00FC394A"/>
    <w:rsid w:val="00FD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895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Якунова</cp:lastModifiedBy>
  <cp:revision>59</cp:revision>
  <dcterms:created xsi:type="dcterms:W3CDTF">2024-04-19T11:23:00Z</dcterms:created>
  <dcterms:modified xsi:type="dcterms:W3CDTF">2026-03-25T13:00:00Z</dcterms:modified>
</cp:coreProperties>
</file>